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75DE9EF4" w14:textId="53B9522C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1D2D924" w14:textId="2B10131D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A24A748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3FE9455E" w:rsidR="009F56AA" w:rsidRPr="006D3502" w:rsidRDefault="00AD2288">
      <w:pPr>
        <w:ind w:left="709"/>
        <w:jc w:val="both"/>
        <w:rPr>
          <w:color w:val="000000" w:themeColor="text1"/>
          <w:szCs w:val="24"/>
        </w:rPr>
      </w:pPr>
      <w:r w:rsidRPr="006D3502">
        <w:rPr>
          <w:color w:val="000000" w:themeColor="text1"/>
          <w:szCs w:val="24"/>
        </w:rPr>
        <w:t xml:space="preserve">Suprantu, kad vadovaudamasis </w:t>
      </w:r>
      <w:r w:rsidRPr="006D3502">
        <w:rPr>
          <w:i/>
          <w:iCs/>
          <w:color w:val="000000" w:themeColor="text1"/>
          <w:szCs w:val="24"/>
        </w:rPr>
        <w:t xml:space="preserve">VPĮ 39 straipsnio 4 dalimi </w:t>
      </w:r>
      <w:r w:rsidRPr="006D3502">
        <w:rPr>
          <w:color w:val="000000" w:themeColor="text1"/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D3502">
        <w:rPr>
          <w:i/>
          <w:iCs/>
          <w:color w:val="000000" w:themeColor="text1"/>
          <w:szCs w:val="24"/>
        </w:rPr>
        <w:t>VPĮ 37 straipsnio 9 dalies</w:t>
      </w:r>
      <w:r w:rsidRPr="006D3502">
        <w:rPr>
          <w:color w:val="000000" w:themeColor="text1"/>
          <w:szCs w:val="24"/>
        </w:rPr>
        <w:t xml:space="preserve">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70730" w14:textId="77777777" w:rsidR="00BA001B" w:rsidRDefault="00BA001B">
      <w:pPr>
        <w:suppressAutoHyphens/>
        <w:textAlignment w:val="baseline"/>
      </w:pPr>
      <w:r>
        <w:separator/>
      </w:r>
    </w:p>
  </w:endnote>
  <w:endnote w:type="continuationSeparator" w:id="0">
    <w:p w14:paraId="4143FED9" w14:textId="77777777" w:rsidR="00BA001B" w:rsidRDefault="00BA001B">
      <w:pPr>
        <w:suppressAutoHyphens/>
        <w:textAlignment w:val="baseline"/>
      </w:pPr>
      <w:r>
        <w:continuationSeparator/>
      </w:r>
    </w:p>
  </w:endnote>
  <w:endnote w:type="continuationNotice" w:id="1">
    <w:p w14:paraId="26481125" w14:textId="77777777" w:rsidR="00BA001B" w:rsidRDefault="00BA00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3950D" w14:textId="77777777" w:rsidR="00BA001B" w:rsidRDefault="00BA001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7697059" w14:textId="77777777" w:rsidR="00BA001B" w:rsidRDefault="00BA001B">
      <w:pPr>
        <w:suppressAutoHyphens/>
        <w:textAlignment w:val="baseline"/>
      </w:pPr>
      <w:r>
        <w:continuationSeparator/>
      </w:r>
    </w:p>
  </w:footnote>
  <w:footnote w:type="continuationNotice" w:id="1">
    <w:p w14:paraId="0C5B95C3" w14:textId="77777777" w:rsidR="00BA001B" w:rsidRDefault="00BA00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9F57" w14:textId="77777777" w:rsidR="006D3502" w:rsidRPr="00724CDB" w:rsidRDefault="006D3502" w:rsidP="006D3502">
    <w:pPr>
      <w:pStyle w:val="Header"/>
      <w:jc w:val="right"/>
    </w:pPr>
    <w:r w:rsidRPr="00724CDB">
      <w:rPr>
        <w:color w:val="A6A6A6" w:themeColor="background1" w:themeShade="A6"/>
      </w:rPr>
      <w:t>Specialiųjų pirkimo sąlygų priedas ”Nacionalinio saugumo reikalavimų atitikties deklaracija“</w:t>
    </w:r>
  </w:p>
  <w:p w14:paraId="6F1A8245" w14:textId="77777777" w:rsidR="006D3502" w:rsidRDefault="006D35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92146"/>
    <w:rsid w:val="002A613F"/>
    <w:rsid w:val="004B1308"/>
    <w:rsid w:val="00551A1E"/>
    <w:rsid w:val="006D3502"/>
    <w:rsid w:val="00985C29"/>
    <w:rsid w:val="009F56AA"/>
    <w:rsid w:val="00AD2288"/>
    <w:rsid w:val="00B66DBD"/>
    <w:rsid w:val="00BA001B"/>
    <w:rsid w:val="00D625CC"/>
    <w:rsid w:val="00E80810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6D3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502"/>
  </w:style>
  <w:style w:type="paragraph" w:styleId="Footer">
    <w:name w:val="footer"/>
    <w:basedOn w:val="Normal"/>
    <w:link w:val="FooterChar"/>
    <w:unhideWhenUsed/>
    <w:rsid w:val="006D3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D3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8</cp:revision>
  <cp:lastPrinted>2017-06-22T06:38:00Z</cp:lastPrinted>
  <dcterms:created xsi:type="dcterms:W3CDTF">2023-01-11T12:55:00Z</dcterms:created>
  <dcterms:modified xsi:type="dcterms:W3CDTF">2025-06-27T10:20:00Z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